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97"/>
        <w:gridCol w:w="2813"/>
        <w:gridCol w:w="4820"/>
        <w:gridCol w:w="1246"/>
      </w:tblGrid>
      <w:tr w:rsidR="00EB6D31" w:rsidRPr="00496848" w:rsidTr="00EB6D31">
        <w:tc>
          <w:tcPr>
            <w:tcW w:w="697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4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813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Teacher</w:t>
            </w:r>
          </w:p>
        </w:tc>
        <w:tc>
          <w:tcPr>
            <w:tcW w:w="4820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research </w:t>
            </w:r>
          </w:p>
        </w:tc>
        <w:tc>
          <w:tcPr>
            <w:tcW w:w="1246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Nature </w:t>
            </w:r>
          </w:p>
        </w:tc>
      </w:tr>
      <w:tr w:rsidR="00EB6D31" w:rsidRPr="00496848" w:rsidTr="00EB6D31">
        <w:tc>
          <w:tcPr>
            <w:tcW w:w="697" w:type="dxa"/>
          </w:tcPr>
          <w:p w:rsidR="00EB6D31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Dipamoni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Borthakur</w:t>
            </w:r>
            <w:proofErr w:type="spellEnd"/>
          </w:p>
        </w:tc>
        <w:tc>
          <w:tcPr>
            <w:tcW w:w="4820" w:type="dxa"/>
          </w:tcPr>
          <w:p w:rsidR="00EB6D31" w:rsidRPr="00496848" w:rsidRDefault="00E5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and Hygiene of the Tea Garden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Assam: A Case study of the Undivided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District. </w:t>
            </w:r>
          </w:p>
        </w:tc>
        <w:tc>
          <w:tcPr>
            <w:tcW w:w="1246" w:type="dxa"/>
          </w:tcPr>
          <w:p w:rsidR="00EB6D31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</w:tr>
      <w:tr w:rsidR="006412D5" w:rsidRPr="00496848" w:rsidTr="00EB6D31">
        <w:tc>
          <w:tcPr>
            <w:tcW w:w="697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Biman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Sensua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Boruah</w:t>
            </w:r>
            <w:proofErr w:type="spellEnd"/>
          </w:p>
        </w:tc>
        <w:tc>
          <w:tcPr>
            <w:tcW w:w="4820" w:type="dxa"/>
          </w:tcPr>
          <w:p w:rsidR="006412D5" w:rsidRPr="00496848" w:rsidRDefault="00F06E59" w:rsidP="00F0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study on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C3D84" w:rsidRPr="005C3D84">
              <w:rPr>
                <w:rFonts w:ascii="Times New Roman" w:hAnsi="Times New Roman" w:cs="Times New Roman"/>
                <w:sz w:val="24"/>
                <w:szCs w:val="24"/>
              </w:rPr>
              <w:t>anchi</w:t>
            </w:r>
            <w:proofErr w:type="spellEnd"/>
            <w:r w:rsidR="005C3D84"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Tree plantation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district: Problem and P</w:t>
            </w:r>
            <w:r w:rsidR="005C3D84" w:rsidRPr="005C3D84">
              <w:rPr>
                <w:rFonts w:ascii="Times New Roman" w:hAnsi="Times New Roman" w:cs="Times New Roman"/>
                <w:sz w:val="24"/>
                <w:szCs w:val="24"/>
              </w:rPr>
              <w:t>rospects</w:t>
            </w:r>
          </w:p>
        </w:tc>
        <w:tc>
          <w:tcPr>
            <w:tcW w:w="1246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</w:tr>
      <w:tr w:rsidR="006412D5" w:rsidRPr="00496848" w:rsidTr="00EB6D31">
        <w:tc>
          <w:tcPr>
            <w:tcW w:w="697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Priyanka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4820" w:type="dxa"/>
          </w:tcPr>
          <w:p w:rsidR="006412D5" w:rsidRPr="00496848" w:rsidRDefault="00F0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Financial Inclusion of the 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of Assam.</w:t>
            </w:r>
          </w:p>
        </w:tc>
        <w:tc>
          <w:tcPr>
            <w:tcW w:w="1246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6F1E29" w:rsidRPr="00496848" w:rsidTr="00EB6D31">
        <w:tc>
          <w:tcPr>
            <w:tcW w:w="697" w:type="dxa"/>
            <w:vMerge w:val="restart"/>
          </w:tcPr>
          <w:p w:rsidR="006F1E29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3" w:type="dxa"/>
            <w:vMerge w:val="restart"/>
          </w:tcPr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Himanta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Borgohain</w:t>
            </w:r>
            <w:proofErr w:type="spellEnd"/>
          </w:p>
        </w:tc>
        <w:tc>
          <w:tcPr>
            <w:tcW w:w="4820" w:type="dxa"/>
          </w:tcPr>
          <w:p w:rsidR="006F1E29" w:rsidRPr="00496848" w:rsidRDefault="005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Anganwadi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Workers: A study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 of Assam. </w:t>
            </w:r>
          </w:p>
        </w:tc>
        <w:tc>
          <w:tcPr>
            <w:tcW w:w="1246" w:type="dxa"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496848" w:rsidRDefault="005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and Status of Rural Women; A study with special reference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  <w:tc>
          <w:tcPr>
            <w:tcW w:w="1246" w:type="dxa"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207F63" w:rsidRDefault="00F06E5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</w:pPr>
            <w:r w:rsidRPr="00F06E59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Rapid Assessment of Knowledge, Attitude and Practice on Continuum of Care for Child Surviv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>al and Safe Motherhood (CSSM) i</w:t>
            </w:r>
            <w:r w:rsidRPr="00F06E59">
              <w:rPr>
                <w:rFonts w:ascii="Times New Roman" w:eastAsia="Calibri" w:hAnsi="Times New Roman" w:cs="Times New Roman"/>
                <w:sz w:val="24"/>
                <w:szCs w:val="24"/>
                <w:lang w:eastAsia="en-IN"/>
              </w:rPr>
              <w:t xml:space="preserve">n Rural Area: </w:t>
            </w:r>
            <w:r w:rsidRPr="00F06E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IN"/>
              </w:rPr>
              <w:t xml:space="preserve">A Sociological Study with Special Reference to </w:t>
            </w:r>
            <w:proofErr w:type="spellStart"/>
            <w:r w:rsidRPr="00F06E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IN"/>
              </w:rPr>
              <w:t>Sivasagar</w:t>
            </w:r>
            <w:proofErr w:type="spellEnd"/>
            <w:r w:rsidRPr="00F06E5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IN"/>
              </w:rPr>
              <w:t xml:space="preserve"> District of Assam. </w:t>
            </w:r>
          </w:p>
        </w:tc>
        <w:tc>
          <w:tcPr>
            <w:tcW w:w="1246" w:type="dxa"/>
          </w:tcPr>
          <w:p w:rsidR="00054CD9" w:rsidRDefault="00F06E59" w:rsidP="0005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="00054CD9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</w:p>
          <w:p w:rsidR="006F1E29" w:rsidRPr="00496848" w:rsidRDefault="00054CD9" w:rsidP="0005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</w:tr>
      <w:tr w:rsidR="006412D5" w:rsidRPr="00496848" w:rsidTr="00EB6D31">
        <w:tc>
          <w:tcPr>
            <w:tcW w:w="697" w:type="dxa"/>
            <w:vMerge w:val="restart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3" w:type="dxa"/>
            <w:vMerge w:val="restart"/>
          </w:tcPr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Mr. Anil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Hazarika</w:t>
            </w:r>
            <w:proofErr w:type="spellEnd"/>
          </w:p>
        </w:tc>
        <w:tc>
          <w:tcPr>
            <w:tcW w:w="4820" w:type="dxa"/>
          </w:tcPr>
          <w:p w:rsidR="006412D5" w:rsidRPr="00496848" w:rsidRDefault="005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Health and </w:t>
            </w:r>
            <w:r w:rsidR="00F06E59" w:rsidRPr="005C3D84"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condition of women in rural area: A sociological </w:t>
            </w:r>
            <w:r w:rsidR="00F06E59">
              <w:rPr>
                <w:rFonts w:ascii="Times New Roman" w:hAnsi="Times New Roman" w:cs="Times New Roman"/>
                <w:sz w:val="24"/>
                <w:szCs w:val="24"/>
              </w:rPr>
              <w:t xml:space="preserve">study with special reference  to </w:t>
            </w:r>
            <w:proofErr w:type="spellStart"/>
            <w:r w:rsidR="00F06E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D84">
              <w:rPr>
                <w:rFonts w:ascii="Times New Roman" w:hAnsi="Times New Roman" w:cs="Times New Roman"/>
                <w:sz w:val="24"/>
                <w:szCs w:val="24"/>
              </w:rPr>
              <w:t>ivasagar</w:t>
            </w:r>
            <w:proofErr w:type="spellEnd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district of Assam</w:t>
            </w:r>
          </w:p>
        </w:tc>
        <w:tc>
          <w:tcPr>
            <w:tcW w:w="1246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</w:tr>
      <w:tr w:rsidR="006412D5" w:rsidRPr="00496848" w:rsidTr="00EB6D31">
        <w:tc>
          <w:tcPr>
            <w:tcW w:w="697" w:type="dxa"/>
            <w:vMerge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412D5" w:rsidRPr="00496848" w:rsidRDefault="005A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Socio-economic  Development of Rural 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Grwoers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Assam: A sociological study with special reference to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 –Division </w:t>
            </w:r>
          </w:p>
        </w:tc>
        <w:tc>
          <w:tcPr>
            <w:tcW w:w="1246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DD187A" w:rsidRPr="00496848" w:rsidTr="00EB6D31">
        <w:tc>
          <w:tcPr>
            <w:tcW w:w="697" w:type="dxa"/>
          </w:tcPr>
          <w:p w:rsidR="00DD187A" w:rsidRPr="00496848" w:rsidRDefault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DD187A" w:rsidRPr="00496848" w:rsidRDefault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Gogoi</w:t>
            </w:r>
            <w:proofErr w:type="spellEnd"/>
          </w:p>
        </w:tc>
        <w:tc>
          <w:tcPr>
            <w:tcW w:w="4820" w:type="dxa"/>
          </w:tcPr>
          <w:p w:rsidR="00DD187A" w:rsidRDefault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DD187A" w:rsidRPr="00496848" w:rsidRDefault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6F1E29" w:rsidRPr="00496848" w:rsidTr="00EB6D31">
        <w:tc>
          <w:tcPr>
            <w:tcW w:w="697" w:type="dxa"/>
            <w:vMerge w:val="restart"/>
          </w:tcPr>
          <w:p w:rsidR="006F1E29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3" w:type="dxa"/>
            <w:vMerge w:val="restart"/>
          </w:tcPr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Niharika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Duarah</w:t>
            </w:r>
            <w:proofErr w:type="spellEnd"/>
          </w:p>
        </w:tc>
        <w:tc>
          <w:tcPr>
            <w:tcW w:w="4820" w:type="dxa"/>
          </w:tcPr>
          <w:p w:rsidR="006F1E29" w:rsidRPr="00496848" w:rsidRDefault="005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Sociological study on the students studying in the blind schools of Assam.</w:t>
            </w:r>
          </w:p>
        </w:tc>
        <w:tc>
          <w:tcPr>
            <w:tcW w:w="1246" w:type="dxa"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496848" w:rsidRDefault="005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A study of child </w:t>
            </w:r>
            <w:proofErr w:type="spellStart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of the tea garden people and their socio-economic status with special reference to Assam: A study of </w:t>
            </w:r>
            <w:proofErr w:type="spellStart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>Demow</w:t>
            </w:r>
            <w:proofErr w:type="spellEnd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division of </w:t>
            </w:r>
            <w:proofErr w:type="spellStart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 w:rsidRPr="005C3D84">
              <w:rPr>
                <w:rFonts w:ascii="Times New Roman" w:hAnsi="Times New Roman" w:cs="Times New Roman"/>
                <w:sz w:val="24"/>
                <w:szCs w:val="24"/>
              </w:rPr>
              <w:t xml:space="preserve"> District</w:t>
            </w:r>
          </w:p>
        </w:tc>
        <w:tc>
          <w:tcPr>
            <w:tcW w:w="1246" w:type="dxa"/>
          </w:tcPr>
          <w:p w:rsidR="006F1E29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6F1E29" w:rsidRPr="004968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412D5" w:rsidRPr="00496848" w:rsidTr="00EB6D31">
        <w:tc>
          <w:tcPr>
            <w:tcW w:w="697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3" w:type="dxa"/>
          </w:tcPr>
          <w:p w:rsidR="006412D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Ruma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Phukon</w:t>
            </w:r>
            <w:proofErr w:type="spellEnd"/>
          </w:p>
        </w:tc>
        <w:tc>
          <w:tcPr>
            <w:tcW w:w="4820" w:type="dxa"/>
          </w:tcPr>
          <w:p w:rsidR="006412D5" w:rsidRPr="0086605B" w:rsidRDefault="0086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5B">
              <w:rPr>
                <w:rFonts w:ascii="Times New Roman" w:hAnsi="Times New Roman" w:cs="Times New Roman"/>
                <w:sz w:val="24"/>
                <w:szCs w:val="24"/>
              </w:rPr>
              <w:t xml:space="preserve">Role of Education in Social Change in a Rural Area of Assam. A Sociological study in </w:t>
            </w:r>
            <w:proofErr w:type="spellStart"/>
            <w:r w:rsidRPr="0086605B"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 w:rsidRPr="0086605B">
              <w:rPr>
                <w:rFonts w:ascii="Times New Roman" w:hAnsi="Times New Roman" w:cs="Times New Roman"/>
                <w:sz w:val="24"/>
                <w:szCs w:val="24"/>
              </w:rPr>
              <w:t xml:space="preserve"> District, Assam </w:t>
            </w:r>
          </w:p>
        </w:tc>
        <w:tc>
          <w:tcPr>
            <w:tcW w:w="1246" w:type="dxa"/>
          </w:tcPr>
          <w:p w:rsidR="006412D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6F1E29" w:rsidRPr="00496848" w:rsidTr="00EB6D31">
        <w:tc>
          <w:tcPr>
            <w:tcW w:w="697" w:type="dxa"/>
            <w:vMerge w:val="restart"/>
          </w:tcPr>
          <w:p w:rsidR="006F1E29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3" w:type="dxa"/>
            <w:vMerge w:val="restart"/>
          </w:tcPr>
          <w:p w:rsidR="00207F63" w:rsidRDefault="00207F63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29" w:rsidRPr="00496848" w:rsidRDefault="006F1E29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Sahidul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4820" w:type="dxa"/>
          </w:tcPr>
          <w:p w:rsidR="006F1E29" w:rsidRPr="00496848" w:rsidRDefault="0086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Quality of primary Education in Assam; An empirical study </w:t>
            </w:r>
          </w:p>
        </w:tc>
        <w:tc>
          <w:tcPr>
            <w:tcW w:w="1246" w:type="dxa"/>
          </w:tcPr>
          <w:p w:rsidR="006F1E29" w:rsidRPr="00496848" w:rsidRDefault="006F1E29" w:rsidP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496848" w:rsidRDefault="00F0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Wastage and Stagnation in primary Education: A Case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Salkocha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Dhuburi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district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Assam.</w:t>
            </w:r>
          </w:p>
        </w:tc>
        <w:tc>
          <w:tcPr>
            <w:tcW w:w="1246" w:type="dxa"/>
          </w:tcPr>
          <w:p w:rsidR="006F1E29" w:rsidRPr="00496848" w:rsidRDefault="006F1E29" w:rsidP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496848" w:rsidRDefault="0086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Secondary education in Tripura</w:t>
            </w:r>
          </w:p>
        </w:tc>
        <w:tc>
          <w:tcPr>
            <w:tcW w:w="1246" w:type="dxa"/>
          </w:tcPr>
          <w:p w:rsidR="006F1E29" w:rsidRPr="00496848" w:rsidRDefault="006412D5" w:rsidP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  <w:r w:rsidR="004A150A">
              <w:rPr>
                <w:rFonts w:ascii="Times New Roman" w:hAnsi="Times New Roman" w:cs="Times New Roman"/>
                <w:sz w:val="24"/>
                <w:szCs w:val="24"/>
              </w:rPr>
              <w:t>-ICSSR</w:t>
            </w:r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 w:rsidP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496848" w:rsidRDefault="00F0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of Higher Education among Muslim Women: A Case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</w:t>
            </w:r>
          </w:p>
        </w:tc>
        <w:tc>
          <w:tcPr>
            <w:tcW w:w="1246" w:type="dxa"/>
          </w:tcPr>
          <w:p w:rsidR="006F1E29" w:rsidRPr="00496848" w:rsidRDefault="00F06E59" w:rsidP="0002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="00054CD9">
              <w:rPr>
                <w:rFonts w:ascii="Times New Roman" w:hAnsi="Times New Roman" w:cs="Times New Roman"/>
                <w:sz w:val="24"/>
                <w:szCs w:val="24"/>
              </w:rPr>
              <w:t xml:space="preserve"> funded MRP</w:t>
            </w:r>
          </w:p>
        </w:tc>
      </w:tr>
      <w:tr w:rsidR="006F1E29" w:rsidRPr="00496848" w:rsidTr="00EB6D31">
        <w:tc>
          <w:tcPr>
            <w:tcW w:w="697" w:type="dxa"/>
            <w:vMerge w:val="restart"/>
          </w:tcPr>
          <w:p w:rsidR="006F1E29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3" w:type="dxa"/>
            <w:vMerge w:val="restart"/>
          </w:tcPr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Dr. Mala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Hazarika</w:t>
            </w:r>
            <w:proofErr w:type="spellEnd"/>
          </w:p>
        </w:tc>
        <w:tc>
          <w:tcPr>
            <w:tcW w:w="4820" w:type="dxa"/>
          </w:tcPr>
          <w:p w:rsidR="006F1E29" w:rsidRPr="00B20F4D" w:rsidRDefault="00B20F4D">
            <w:pPr>
              <w:rPr>
                <w:rFonts w:ascii="Kalpurush" w:hAnsi="Kalpurush" w:cs="Kalpurush"/>
                <w:sz w:val="24"/>
                <w:szCs w:val="24"/>
              </w:rPr>
            </w:pP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উজনি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অসমৰ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ভৈয়াম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জনজাতি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সমুহৰ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বসন্ত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উৎসৱত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নাৰীৰ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স্থান</w:t>
            </w:r>
            <w:r w:rsidRPr="00B20F4D">
              <w:rPr>
                <w:rFonts w:ascii="Kalpurush" w:hAnsi="Kalpurush" w:cs="Arial Unicode M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46" w:type="dxa"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6F1E29" w:rsidRPr="00496848" w:rsidTr="00EB6D31">
        <w:tc>
          <w:tcPr>
            <w:tcW w:w="697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1E29" w:rsidRPr="00B20F4D" w:rsidRDefault="00B20F4D">
            <w:pPr>
              <w:rPr>
                <w:rFonts w:ascii="Kalpurush" w:hAnsi="Kalpurush" w:cs="Kalpurush"/>
                <w:sz w:val="24"/>
                <w:szCs w:val="24"/>
              </w:rPr>
            </w:pP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বৈষ্ণৱ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কবি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শংকৰদেৱৰ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অনুবাদ</w:t>
            </w:r>
            <w:r w:rsidRPr="00B20F4D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B20F4D">
              <w:rPr>
                <w:rFonts w:ascii="Kalpurush" w:hAnsi="Kalpurush" w:cs="Kalpurush"/>
                <w:sz w:val="24"/>
                <w:szCs w:val="24"/>
                <w:cs/>
              </w:rPr>
              <w:t>প্রীতি</w:t>
            </w:r>
            <w:r w:rsidRPr="00B20F4D">
              <w:rPr>
                <w:rFonts w:ascii="Kalpurush" w:hAnsi="Kalpurush" w:cs="Arial Unicode M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46" w:type="dxa"/>
          </w:tcPr>
          <w:p w:rsidR="006F1E29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496848" w:rsidRPr="00496848" w:rsidTr="00EB6D31">
        <w:tc>
          <w:tcPr>
            <w:tcW w:w="697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3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Dipanjali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Devi </w:t>
            </w:r>
          </w:p>
        </w:tc>
        <w:tc>
          <w:tcPr>
            <w:tcW w:w="4820" w:type="dxa"/>
          </w:tcPr>
          <w:p w:rsidR="00496848" w:rsidRPr="0086605B" w:rsidRDefault="0086605B">
            <w:pPr>
              <w:rPr>
                <w:rFonts w:ascii="Kalpurush" w:hAnsi="Kalpurush" w:cs="Kalpurush"/>
                <w:sz w:val="24"/>
                <w:szCs w:val="24"/>
              </w:rPr>
            </w:pPr>
            <w:r w:rsidRPr="0086605B">
              <w:rPr>
                <w:rFonts w:ascii="Kalpurush" w:hAnsi="Kalpurush" w:cs="Kalpurush"/>
                <w:sz w:val="24"/>
                <w:szCs w:val="24"/>
                <w:cs/>
              </w:rPr>
              <w:t>গুণাভিৰাম বৰুৱাৰ ৰামনৱমী: এটি বিশ্লেষণাত্মক অধ্যয়ন</w:t>
            </w:r>
          </w:p>
        </w:tc>
        <w:tc>
          <w:tcPr>
            <w:tcW w:w="1246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EB6D31" w:rsidRPr="00496848" w:rsidTr="00EB6D31">
        <w:tc>
          <w:tcPr>
            <w:tcW w:w="697" w:type="dxa"/>
          </w:tcPr>
          <w:p w:rsidR="00EB6D31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3" w:type="dxa"/>
          </w:tcPr>
          <w:p w:rsidR="00EB6D31" w:rsidRPr="00496848" w:rsidRDefault="00B1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Ratnamoni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Konwar</w:t>
            </w:r>
            <w:proofErr w:type="spellEnd"/>
          </w:p>
        </w:tc>
        <w:tc>
          <w:tcPr>
            <w:tcW w:w="4820" w:type="dxa"/>
          </w:tcPr>
          <w:p w:rsidR="00EB6D31" w:rsidRPr="00496848" w:rsidRDefault="00EB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B6D31" w:rsidRPr="00496848" w:rsidRDefault="006F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B139F5" w:rsidRPr="00496848" w:rsidTr="00EB6D31">
        <w:tc>
          <w:tcPr>
            <w:tcW w:w="697" w:type="dxa"/>
          </w:tcPr>
          <w:p w:rsidR="00B139F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3" w:type="dxa"/>
          </w:tcPr>
          <w:p w:rsidR="00B139F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Nayan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Rajguru</w:t>
            </w:r>
            <w:proofErr w:type="spellEnd"/>
          </w:p>
        </w:tc>
        <w:tc>
          <w:tcPr>
            <w:tcW w:w="4820" w:type="dxa"/>
          </w:tcPr>
          <w:p w:rsidR="00B139F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Socio-Econo</w:t>
            </w:r>
            <w:r w:rsidR="005C3D84">
              <w:rPr>
                <w:rFonts w:ascii="Times New Roman" w:hAnsi="Times New Roman" w:cs="Times New Roman"/>
                <w:sz w:val="24"/>
                <w:szCs w:val="24"/>
              </w:rPr>
              <w:t>mic condition of Assam under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Ahom</w:t>
            </w:r>
            <w:proofErr w:type="spellEnd"/>
          </w:p>
        </w:tc>
        <w:tc>
          <w:tcPr>
            <w:tcW w:w="1246" w:type="dxa"/>
          </w:tcPr>
          <w:p w:rsidR="00B139F5" w:rsidRPr="00496848" w:rsidRDefault="0064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6412D5" w:rsidRPr="00496848" w:rsidTr="00EB6D31">
        <w:tc>
          <w:tcPr>
            <w:tcW w:w="697" w:type="dxa"/>
          </w:tcPr>
          <w:p w:rsidR="006412D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3" w:type="dxa"/>
          </w:tcPr>
          <w:p w:rsidR="006412D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Sadananda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Borah</w:t>
            </w:r>
          </w:p>
        </w:tc>
        <w:tc>
          <w:tcPr>
            <w:tcW w:w="4820" w:type="dxa"/>
          </w:tcPr>
          <w:p w:rsidR="006412D5" w:rsidRPr="00496848" w:rsidRDefault="000D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Political Overtones in the Novels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Rushdie</w:t>
            </w:r>
          </w:p>
        </w:tc>
        <w:tc>
          <w:tcPr>
            <w:tcW w:w="1246" w:type="dxa"/>
          </w:tcPr>
          <w:p w:rsidR="006412D5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496848" w:rsidRPr="00496848" w:rsidTr="00EB6D31">
        <w:tc>
          <w:tcPr>
            <w:tcW w:w="697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3" w:type="dxa"/>
          </w:tcPr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63" w:rsidRDefault="00207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Munmi</w:t>
            </w:r>
            <w:proofErr w:type="spellEnd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Duarah</w:t>
            </w:r>
            <w:proofErr w:type="spellEnd"/>
          </w:p>
        </w:tc>
        <w:tc>
          <w:tcPr>
            <w:tcW w:w="4820" w:type="dxa"/>
          </w:tcPr>
          <w:p w:rsidR="00496848" w:rsidRPr="00496848" w:rsidRDefault="004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 selection </w:t>
            </w:r>
            <w:r w:rsidR="00825FC7">
              <w:rPr>
                <w:rFonts w:ascii="Times New Roman" w:hAnsi="Times New Roman" w:cs="Times New Roman"/>
                <w:sz w:val="24"/>
                <w:szCs w:val="24"/>
              </w:rPr>
              <w:t xml:space="preserve">procedure and its problems in College and University Libraries with special reference to the colleges of </w:t>
            </w:r>
            <w:proofErr w:type="spellStart"/>
            <w:r w:rsidR="00825FC7">
              <w:rPr>
                <w:rFonts w:ascii="Times New Roman" w:hAnsi="Times New Roman" w:cs="Times New Roman"/>
                <w:sz w:val="24"/>
                <w:szCs w:val="24"/>
              </w:rPr>
              <w:t>Sivasagar</w:t>
            </w:r>
            <w:proofErr w:type="spellEnd"/>
            <w:r w:rsidR="00825FC7">
              <w:rPr>
                <w:rFonts w:ascii="Times New Roman" w:hAnsi="Times New Roman" w:cs="Times New Roman"/>
                <w:sz w:val="24"/>
                <w:szCs w:val="24"/>
              </w:rPr>
              <w:t xml:space="preserve"> district and </w:t>
            </w:r>
            <w:proofErr w:type="spellStart"/>
            <w:r w:rsidR="00825FC7">
              <w:rPr>
                <w:rFonts w:ascii="Times New Roman" w:hAnsi="Times New Roman" w:cs="Times New Roman"/>
                <w:sz w:val="24"/>
                <w:szCs w:val="24"/>
              </w:rPr>
              <w:t>Lakshminath</w:t>
            </w:r>
            <w:proofErr w:type="spellEnd"/>
            <w:r w:rsidR="0082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5FC7">
              <w:rPr>
                <w:rFonts w:ascii="Times New Roman" w:hAnsi="Times New Roman" w:cs="Times New Roman"/>
                <w:sz w:val="24"/>
                <w:szCs w:val="24"/>
              </w:rPr>
              <w:t>Bezbaroa</w:t>
            </w:r>
            <w:proofErr w:type="spellEnd"/>
            <w:r w:rsidR="00825FC7">
              <w:rPr>
                <w:rFonts w:ascii="Times New Roman" w:hAnsi="Times New Roman" w:cs="Times New Roman"/>
                <w:sz w:val="24"/>
                <w:szCs w:val="24"/>
              </w:rPr>
              <w:t xml:space="preserve"> Library of </w:t>
            </w:r>
            <w:proofErr w:type="spellStart"/>
            <w:r w:rsidR="00825FC7">
              <w:rPr>
                <w:rFonts w:ascii="Times New Roman" w:hAnsi="Times New Roman" w:cs="Times New Roman"/>
                <w:sz w:val="24"/>
                <w:szCs w:val="24"/>
              </w:rPr>
              <w:t>Dibrugarh</w:t>
            </w:r>
            <w:proofErr w:type="spellEnd"/>
            <w:r w:rsidR="00825FC7">
              <w:rPr>
                <w:rFonts w:ascii="Times New Roman" w:hAnsi="Times New Roman" w:cs="Times New Roman"/>
                <w:sz w:val="24"/>
                <w:szCs w:val="24"/>
              </w:rPr>
              <w:t xml:space="preserve"> University. </w:t>
            </w:r>
          </w:p>
        </w:tc>
        <w:tc>
          <w:tcPr>
            <w:tcW w:w="1246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8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496848" w:rsidRPr="00496848" w:rsidTr="00EB6D31">
        <w:tc>
          <w:tcPr>
            <w:tcW w:w="697" w:type="dxa"/>
          </w:tcPr>
          <w:p w:rsidR="00496848" w:rsidRPr="00496848" w:rsidRDefault="004B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3" w:type="dxa"/>
          </w:tcPr>
          <w:p w:rsidR="00496848" w:rsidRPr="00496848" w:rsidRDefault="0049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Monuranjan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96848" w:rsidRPr="00496848" w:rsidRDefault="0086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Banking System in North East India.</w:t>
            </w:r>
          </w:p>
        </w:tc>
        <w:tc>
          <w:tcPr>
            <w:tcW w:w="1246" w:type="dxa"/>
          </w:tcPr>
          <w:p w:rsidR="00496848" w:rsidRPr="00496848" w:rsidRDefault="004B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</w:tc>
      </w:tr>
      <w:tr w:rsidR="004B4BA4" w:rsidRPr="00496848" w:rsidTr="00EB6D31">
        <w:tc>
          <w:tcPr>
            <w:tcW w:w="697" w:type="dxa"/>
          </w:tcPr>
          <w:p w:rsidR="004B4BA4" w:rsidRPr="00496848" w:rsidRDefault="004B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3" w:type="dxa"/>
          </w:tcPr>
          <w:p w:rsidR="004B4BA4" w:rsidRDefault="004B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B4BA4" w:rsidRPr="00496848" w:rsidRDefault="000D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 Role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Autonomous Council in the Social and Economic Development. </w:t>
            </w:r>
          </w:p>
        </w:tc>
        <w:tc>
          <w:tcPr>
            <w:tcW w:w="1246" w:type="dxa"/>
          </w:tcPr>
          <w:p w:rsidR="004B4BA4" w:rsidRPr="00496848" w:rsidRDefault="004B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Phil. </w:t>
            </w:r>
          </w:p>
        </w:tc>
      </w:tr>
      <w:tr w:rsidR="004A150A" w:rsidRPr="00496848" w:rsidTr="00EB6D31">
        <w:tc>
          <w:tcPr>
            <w:tcW w:w="697" w:type="dxa"/>
            <w:vMerge w:val="restart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3" w:type="dxa"/>
            <w:vMerge w:val="restart"/>
          </w:tcPr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 w:rsidP="0020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4820" w:type="dxa"/>
          </w:tcPr>
          <w:p w:rsidR="004A150A" w:rsidRPr="00207F63" w:rsidRDefault="004A150A" w:rsidP="00207F63">
            <w:pPr>
              <w:rPr>
                <w:rFonts w:ascii="Kalpurush" w:hAnsi="Kalpurush" w:cs="Kalpurush"/>
                <w:sz w:val="24"/>
                <w:szCs w:val="24"/>
              </w:rPr>
            </w:pPr>
            <w:proofErr w:type="gramStart"/>
            <w:r w:rsidRPr="00207F63">
              <w:rPr>
                <w:rFonts w:ascii="Kalpurush" w:hAnsi="Kalpurush" w:cs="Kalpurush"/>
                <w:sz w:val="24"/>
                <w:szCs w:val="24"/>
              </w:rPr>
              <w:t>NABYA  -</w:t>
            </w:r>
            <w:proofErr w:type="gramEnd"/>
            <w:r w:rsidRPr="00207F63">
              <w:rPr>
                <w:rFonts w:ascii="Kalpurush" w:hAnsi="Kalpurush" w:cs="Kalpurush"/>
                <w:sz w:val="24"/>
                <w:szCs w:val="24"/>
              </w:rPr>
              <w:t>OITIHASIK BAGDHARA AARU  AKBINSH SATIKAR ASOMIYA OITIHASIK UPANYAS. ( NIRBASITA UPANYASAR ADHAROT AALUCHANA)</w:t>
            </w:r>
            <w:r w:rsidRPr="00207F63">
              <w:rPr>
                <w:rFonts w:ascii="Kalpurush" w:hAnsi="Kalpurush" w:cs="Kalpurush"/>
                <w:cs/>
              </w:rPr>
              <w:t xml:space="preserve"> </w:t>
            </w:r>
            <w:r w:rsidRPr="00207F63">
              <w:rPr>
                <w:rFonts w:ascii="Kalpurush" w:hAnsi="Kalpurush" w:cs="Kalpurush"/>
                <w:sz w:val="24"/>
                <w:szCs w:val="24"/>
                <w:cs/>
              </w:rPr>
              <w:t>নব্য-ঐতিহাসিক বাগ্‌ধাৰা আৰু একবিংশ শতিকাৰ অসমীয়া ঐতিহাসিক উপন্যাস ( নিৰ্বাচিত উপন্যাসৰ আধাৰত আলোচনা )</w:t>
            </w:r>
            <w:r w:rsidRPr="00207F63">
              <w:rPr>
                <w:rFonts w:ascii="Kalpurush" w:hAnsi="Kalpurush" w:cs="Kalpurush"/>
                <w:cs/>
              </w:rPr>
              <w:t xml:space="preserve"> </w:t>
            </w:r>
          </w:p>
        </w:tc>
        <w:tc>
          <w:tcPr>
            <w:tcW w:w="1246" w:type="dxa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</w:tr>
      <w:tr w:rsidR="004A150A" w:rsidRPr="00496848" w:rsidTr="00EB6D31">
        <w:tc>
          <w:tcPr>
            <w:tcW w:w="697" w:type="dxa"/>
            <w:vMerge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A150A" w:rsidRPr="00207F63" w:rsidRDefault="004A150A">
            <w:pPr>
              <w:rPr>
                <w:rFonts w:ascii="Kalpurush" w:hAnsi="Kalpurush" w:cs="Kalpurush"/>
                <w:sz w:val="24"/>
                <w:szCs w:val="24"/>
              </w:rPr>
            </w:pPr>
            <w:r w:rsidRPr="00207F63">
              <w:rPr>
                <w:rFonts w:ascii="Kalpurush" w:hAnsi="Kalpurush" w:cs="Kalpurush"/>
                <w:sz w:val="24"/>
                <w:szCs w:val="24"/>
                <w:cs/>
              </w:rPr>
              <w:t>চন্দ্ৰপ্ৰসাদ শইকীয়াৰ মহাৰথী আৰু দীপক চন্দ্ৰৰ তোমারই নাম কৰ্ণঃ এটি তুলনামূলক অধ্যয়ন</w:t>
            </w:r>
          </w:p>
        </w:tc>
        <w:tc>
          <w:tcPr>
            <w:tcW w:w="1246" w:type="dxa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  <w:tr w:rsidR="004A150A" w:rsidRPr="00496848" w:rsidTr="00EB6D31">
        <w:tc>
          <w:tcPr>
            <w:tcW w:w="697" w:type="dxa"/>
            <w:vMerge w:val="restart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3" w:type="dxa"/>
            <w:vMerge w:val="restart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A150A" w:rsidRPr="00207F63" w:rsidRDefault="004A150A">
            <w:pPr>
              <w:rPr>
                <w:rFonts w:ascii="Kalpurush" w:hAnsi="Kalpurush" w:cs="Kalpurush"/>
                <w:sz w:val="24"/>
                <w:szCs w:val="24"/>
              </w:rPr>
            </w:pPr>
            <w:r w:rsidRPr="00207F63">
              <w:rPr>
                <w:rFonts w:ascii="Kalpurush" w:hAnsi="Kalpurush" w:cs="Kalpurush"/>
                <w:sz w:val="24"/>
                <w:szCs w:val="24"/>
                <w:cs/>
              </w:rPr>
              <w:t>স্বাধীনতা-পূৰ্বকালৰ অসমীয়া আলোচনীৰ কাহিনীবিযুক্ত গদ্য : বিষয়ভিত্তিক অধ্যয়ন</w:t>
            </w:r>
          </w:p>
        </w:tc>
        <w:tc>
          <w:tcPr>
            <w:tcW w:w="1246" w:type="dxa"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</w:tr>
      <w:tr w:rsidR="004A150A" w:rsidRPr="00496848" w:rsidTr="00EB6D31">
        <w:tc>
          <w:tcPr>
            <w:tcW w:w="697" w:type="dxa"/>
            <w:vMerge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4A150A" w:rsidRDefault="004A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A150A" w:rsidRPr="00207F63" w:rsidRDefault="004A150A">
            <w:pPr>
              <w:rPr>
                <w:rFonts w:ascii="Kalpurush" w:hAnsi="Kalpurush" w:cs="Kalpurush"/>
                <w:sz w:val="24"/>
                <w:szCs w:val="24"/>
              </w:rPr>
            </w:pPr>
            <w:r w:rsidRPr="00207F63">
              <w:rPr>
                <w:rFonts w:ascii="Kalpurush" w:hAnsi="Kalpurush" w:cs="Kalpurush"/>
                <w:sz w:val="24"/>
                <w:szCs w:val="24"/>
                <w:cs/>
              </w:rPr>
              <w:t>অসমীয়া ভি.চি.ডি. ত অসমীয়া সমাজ-সংস্কৃতিৰ প্ৰতিফলন</w:t>
            </w:r>
          </w:p>
        </w:tc>
        <w:tc>
          <w:tcPr>
            <w:tcW w:w="1246" w:type="dxa"/>
          </w:tcPr>
          <w:p w:rsidR="004A150A" w:rsidRPr="00207F63" w:rsidRDefault="004A150A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>
              <w:rPr>
                <w:rFonts w:ascii="Vrinda" w:hAnsi="Vrinda" w:cs="Vrinda"/>
                <w:sz w:val="24"/>
                <w:szCs w:val="24"/>
              </w:rPr>
              <w:t>M.Phil</w:t>
            </w:r>
            <w:proofErr w:type="spellEnd"/>
          </w:p>
        </w:tc>
      </w:tr>
      <w:tr w:rsidR="00B20F4D" w:rsidRPr="00496848" w:rsidTr="00EB6D31">
        <w:tc>
          <w:tcPr>
            <w:tcW w:w="697" w:type="dxa"/>
          </w:tcPr>
          <w:p w:rsidR="00B20F4D" w:rsidRDefault="00B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3" w:type="dxa"/>
          </w:tcPr>
          <w:p w:rsidR="00B20F4D" w:rsidRDefault="00B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Devi Deb</w:t>
            </w:r>
          </w:p>
        </w:tc>
        <w:tc>
          <w:tcPr>
            <w:tcW w:w="4820" w:type="dxa"/>
          </w:tcPr>
          <w:p w:rsidR="00B20F4D" w:rsidRPr="00496848" w:rsidRDefault="00B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“Institutional Financing for Small Scale Industries in North Eastern Region”: A Case Study of Small Industries Development Bank of India.</w:t>
            </w:r>
          </w:p>
        </w:tc>
        <w:tc>
          <w:tcPr>
            <w:tcW w:w="1246" w:type="dxa"/>
          </w:tcPr>
          <w:p w:rsidR="00B20F4D" w:rsidRDefault="00B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</w:p>
        </w:tc>
      </w:tr>
    </w:tbl>
    <w:p w:rsidR="00B537BD" w:rsidRDefault="00496848">
      <w:r>
        <w:br/>
      </w:r>
    </w:p>
    <w:p w:rsidR="00F06E59" w:rsidRDefault="00F06E59"/>
    <w:p w:rsidR="000D08E6" w:rsidRDefault="000D08E6"/>
    <w:p w:rsidR="000D08E6" w:rsidRDefault="000D08E6"/>
    <w:p w:rsidR="000D08E6" w:rsidRDefault="000D08E6"/>
    <w:p w:rsidR="000D08E6" w:rsidRDefault="000D08E6"/>
    <w:sectPr w:rsidR="000D08E6" w:rsidSect="00944E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6D31"/>
    <w:rsid w:val="00054CD9"/>
    <w:rsid w:val="000D08E6"/>
    <w:rsid w:val="000D1C9E"/>
    <w:rsid w:val="00207F63"/>
    <w:rsid w:val="00236F64"/>
    <w:rsid w:val="0039711F"/>
    <w:rsid w:val="004273B3"/>
    <w:rsid w:val="00447BE3"/>
    <w:rsid w:val="00496848"/>
    <w:rsid w:val="004A150A"/>
    <w:rsid w:val="004B4BA4"/>
    <w:rsid w:val="004C2752"/>
    <w:rsid w:val="005A4FB4"/>
    <w:rsid w:val="005C3D84"/>
    <w:rsid w:val="006412D5"/>
    <w:rsid w:val="006F1E29"/>
    <w:rsid w:val="00764AF7"/>
    <w:rsid w:val="00825FC7"/>
    <w:rsid w:val="0086605B"/>
    <w:rsid w:val="00944E0C"/>
    <w:rsid w:val="00947AA0"/>
    <w:rsid w:val="00A4703A"/>
    <w:rsid w:val="00AB0DA4"/>
    <w:rsid w:val="00B139F5"/>
    <w:rsid w:val="00B20F4D"/>
    <w:rsid w:val="00B52620"/>
    <w:rsid w:val="00B537BD"/>
    <w:rsid w:val="00BF1269"/>
    <w:rsid w:val="00C92F2F"/>
    <w:rsid w:val="00D878B7"/>
    <w:rsid w:val="00DA49D5"/>
    <w:rsid w:val="00DD187A"/>
    <w:rsid w:val="00E40558"/>
    <w:rsid w:val="00E564E3"/>
    <w:rsid w:val="00E81E3F"/>
    <w:rsid w:val="00EB6D31"/>
    <w:rsid w:val="00F0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2022-11-05T06:33:00Z</cp:lastPrinted>
  <dcterms:created xsi:type="dcterms:W3CDTF">2022-10-20T07:42:00Z</dcterms:created>
  <dcterms:modified xsi:type="dcterms:W3CDTF">2022-12-05T06:01:00Z</dcterms:modified>
</cp:coreProperties>
</file>